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31"/>
        <w:tblW w:w="0" w:type="auto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4"/>
        <w:gridCol w:w="4545"/>
      </w:tblGrid>
      <w:tr w:rsidR="00C35E3C" w:rsidTr="003D321A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2"/>
                <w:sz w:val="18"/>
                <w:szCs w:val="18"/>
              </w:rPr>
              <w:t>Antragsteller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(Name, Bezeichnung, Anschrift)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Auskunft erteilt</w:t>
            </w:r>
          </w:p>
          <w:p w:rsidR="00C35E3C" w:rsidRDefault="00F01804" w:rsidP="003D321A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16"/>
              </w:rPr>
            </w:pPr>
            <w:r w:rsidRPr="00F00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3512ED" w:rsidRPr="00F004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04A1">
              <w:rPr>
                <w:rFonts w:ascii="Arial" w:hAnsi="Arial" w:cs="Arial"/>
                <w:sz w:val="18"/>
                <w:szCs w:val="18"/>
              </w:rPr>
            </w:r>
            <w:r w:rsidRPr="00F004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Pr="00F00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35E3C" w:rsidTr="003D321A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3512ED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Träger der Maßnahme</w:t>
            </w:r>
            <w:bookmarkStart w:id="2" w:name="Text1"/>
          </w:p>
          <w:p w:rsidR="00C35E3C" w:rsidRDefault="00F01804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3512ED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3"/>
            <w:r>
              <w:rPr>
                <w:spacing w:val="-2"/>
                <w:sz w:val="16"/>
              </w:rPr>
              <w:fldChar w:fldCharType="begin"/>
            </w:r>
            <w:r w:rsidR="00C35E3C">
              <w:rPr>
                <w:spacing w:val="-2"/>
                <w:sz w:val="16"/>
              </w:rPr>
              <w:instrText xml:space="preserve"> FILLIN "Text1"</w:instrText>
            </w:r>
            <w:r>
              <w:rPr>
                <w:spacing w:val="-2"/>
                <w:sz w:val="16"/>
              </w:rPr>
              <w:fldChar w:fldCharType="end"/>
            </w:r>
            <w:bookmarkEnd w:id="2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Telefon:</w:t>
            </w:r>
            <w:bookmarkStart w:id="4" w:name="Text3"/>
            <w:r w:rsidR="00351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1804" w:rsidRPr="00F00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z w:val="18"/>
                <w:szCs w:val="18"/>
              </w:rPr>
            </w:r>
            <w:r w:rsidR="00F01804" w:rsidRPr="00F004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F01804" w:rsidRPr="00F00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C35E3C" w:rsidRDefault="00C35E3C" w:rsidP="003D321A">
            <w:pPr>
              <w:tabs>
                <w:tab w:val="left" w:pos="-720"/>
              </w:tabs>
              <w:spacing w:before="2" w:line="360" w:lineRule="auto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Mobil: </w:t>
            </w:r>
            <w:r w:rsidR="00F01804" w:rsidRPr="00F00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z w:val="18"/>
                <w:szCs w:val="18"/>
              </w:rPr>
            </w:r>
            <w:r w:rsidR="00F01804" w:rsidRPr="00F004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F01804" w:rsidRPr="00F004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5E3C" w:rsidTr="003D321A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2ED" w:rsidRDefault="00C35E3C" w:rsidP="003D32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Fax: 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512ED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5"/>
          </w:p>
          <w:p w:rsidR="00C35E3C" w:rsidRDefault="00C35E3C" w:rsidP="003D32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E-Mail: 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5E3C" w:rsidTr="003D321A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Durchführende Einrichtung </w:t>
            </w:r>
          </w:p>
          <w:p w:rsidR="003512ED" w:rsidRDefault="00F01804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512ED" w:rsidRPr="00895BA6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375407" w:rsidP="003D321A">
            <w:pPr>
              <w:tabs>
                <w:tab w:val="left" w:pos="-720"/>
              </w:tabs>
              <w:snapToGrid w:val="0"/>
              <w:spacing w:before="2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IBAN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  <w:p w:rsidR="00C35E3C" w:rsidRDefault="00F01804" w:rsidP="003D321A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16"/>
              </w:rPr>
            </w:pP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52A9F" w:rsidTr="00620920">
        <w:tc>
          <w:tcPr>
            <w:tcW w:w="50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52A9F" w:rsidRDefault="00604539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Adressat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A9F" w:rsidRDefault="00B52A9F" w:rsidP="009D6546">
            <w:pPr>
              <w:tabs>
                <w:tab w:val="left" w:pos="-720"/>
              </w:tabs>
              <w:snapToGrid w:val="0"/>
              <w:spacing w:before="2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Spitzenverbandszugehörigkeit </w:t>
            </w:r>
            <w:r w:rsidR="000745F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5E3C" w:rsidTr="003D321A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3512ED" w:rsidRPr="003512ED" w:rsidRDefault="003512ED" w:rsidP="003512ED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</w:rPr>
            </w:pPr>
            <w:r w:rsidRPr="003512ED">
              <w:rPr>
                <w:rFonts w:ascii="Arial" w:hAnsi="Arial" w:cs="Arial"/>
                <w:spacing w:val="-2"/>
              </w:rPr>
              <w:t>Landschaftsverband Westfalen-Lippe</w:t>
            </w:r>
          </w:p>
          <w:p w:rsidR="003512ED" w:rsidRPr="003512ED" w:rsidRDefault="003512ED" w:rsidP="003512ED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</w:rPr>
            </w:pPr>
            <w:r w:rsidRPr="003512ED">
              <w:rPr>
                <w:rFonts w:ascii="Arial" w:hAnsi="Arial" w:cs="Arial"/>
                <w:spacing w:val="-2"/>
              </w:rPr>
              <w:t>LWL-Landesjugendamt, Schulen, Koordinationsstelle Sucht</w:t>
            </w:r>
          </w:p>
          <w:p w:rsidR="00C35E3C" w:rsidRDefault="003512ED" w:rsidP="003512ED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 w:rsidRPr="003512ED">
              <w:rPr>
                <w:rFonts w:ascii="Arial" w:hAnsi="Arial" w:cs="Arial"/>
                <w:spacing w:val="-2"/>
              </w:rPr>
              <w:t>48133 Münster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Anerkennung nach § 75 SGB VIII (KJHG)</w:t>
            </w:r>
            <w:r w:rsidR="00B52A9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C35E3C" w:rsidRDefault="00F01804" w:rsidP="003D321A">
            <w:pPr>
              <w:tabs>
                <w:tab w:val="left" w:pos="-720"/>
              </w:tabs>
              <w:ind w:left="-4867" w:firstLine="4867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ja</w:t>
            </w:r>
          </w:p>
          <w:bookmarkStart w:id="6" w:name="Kontrollk%25C3%25A4stchen2"/>
          <w:p w:rsidR="00C35E3C" w:rsidRDefault="00F01804" w:rsidP="003D321A">
            <w:pPr>
              <w:tabs>
                <w:tab w:val="left" w:pos="-720"/>
              </w:tabs>
              <w:spacing w:after="110"/>
              <w:ind w:left="-4867" w:firstLine="4867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6"/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nein</w:t>
            </w:r>
          </w:p>
        </w:tc>
      </w:tr>
      <w:tr w:rsidR="00C35E3C" w:rsidTr="003D321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12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Antrag auf Gewährung einer Zuwendung 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after="12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gemäß den Richtlinien zum Kinder- und Jugendförderplan des Landes Nordrhein-Westfalen</w:t>
            </w:r>
          </w:p>
        </w:tc>
      </w:tr>
      <w:tr w:rsidR="00C35E3C" w:rsidTr="003D321A">
        <w:trPr>
          <w:trHeight w:val="193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512" w:hanging="512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Maßnahme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1804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 w:rsidR="00F01804">
              <w:rPr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für Jahresvorhaben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bookmarkStart w:id="7" w:name="Kontrollk%25C3%25A4stchen4"/>
            <w:r w:rsidR="00F01804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 w:rsidR="00F01804">
              <w:rPr>
                <w:spacing w:val="-2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für Einzelmaßnahmen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Bezeichnung der Maßnahme: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Durchführungszeitraum (von - bis):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after="110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8"/>
          </w:p>
        </w:tc>
      </w:tr>
      <w:tr w:rsidR="00C35E3C" w:rsidTr="003D321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Beantragte Zuwendung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1495"/>
                <w:tab w:val="left" w:pos="-631"/>
                <w:tab w:val="left" w:pos="233"/>
                <w:tab w:val="left" w:pos="1097"/>
                <w:tab w:val="left" w:pos="1961"/>
                <w:tab w:val="left" w:pos="2825"/>
                <w:tab w:val="left" w:pos="3689"/>
                <w:tab w:val="left" w:pos="4553"/>
                <w:tab w:val="center" w:pos="4740"/>
                <w:tab w:val="left" w:pos="5417"/>
              </w:tabs>
              <w:ind w:left="665" w:hanging="66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1804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3A46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="00F01804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r>
            <w:r w:rsidR="00F01804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separate"/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F01804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Euro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(Berechnung lt. Anlage)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after="110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Bei einer Erhöhung der Förderungssätze gilt diese Erhöhung als mit beantragt.</w:t>
            </w:r>
          </w:p>
        </w:tc>
      </w:tr>
      <w:tr w:rsidR="00C35E3C" w:rsidTr="003D321A">
        <w:trPr>
          <w:trHeight w:val="238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Förderposition des Kinder- und Jugendförderplans (beizufügende Anlage):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bookmarkStart w:id="9" w:name="Kontrollk%25C3%25A4stchen5"/>
          <w:p w:rsidR="003D321A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9"/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1.2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Besondere Angebote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der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ffenen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Kinder-und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Jugendarbeit (Anlage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bookmarkStart w:id="10" w:name="Kontrollk%25C3%25A4stchen6"/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10"/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1.6 – 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Präventionsarbeit mit besonderen Zielgruppen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(Anlage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1.7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Freiwilliges ökologisches Jahr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Fachstellen Jugendarbeit, Jugendsozialarbeit und erzieherischer Kinder-und Jugendschutz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2)</w:t>
            </w:r>
          </w:p>
          <w:p w:rsidR="00C35E3C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1.1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Ring politischer Jugend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(Anlage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2 RPJ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Akademie Remscheid (Anlage 3) </w:t>
            </w:r>
          </w:p>
          <w:p w:rsidR="00C35E3C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2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Arbeitsgemeinschaft Kinder- und Jugendschutz (Anlage 3) 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13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Forschungspartnerschaften (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Anlage </w:t>
            </w:r>
            <w:r w:rsidR="0090303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14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Förderung nach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dem Sonderurlaubsgesetz (Anlage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6) </w:t>
            </w:r>
          </w:p>
          <w:p w:rsidR="00C35E3C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15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Investitionen (Anlage 5)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2.1 – Einmischende Jugendpolitik / Beteiligung /Mitbestimmung 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2.2 – Demokratische, politische und Wertebildung, Gedenkstättenfahrten 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3.1 – Digitalisierung in der Kinder-und Jugendförderung / Jugendmedienarbeit 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3.2 – Demografie / ländlicher Raum / regionale Anforderungen 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3.3 – Besondere Maßnahmen und Projekte 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3.4 – Forschung in der Kinder-und Jugendhilfe (Anlage 1) 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4.1 – Teilhabe junger Menschen mit Zuwanderungserfahrung (Anlage 1) 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4.2 – Teilhabe junger Menschen mit Behinderung 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4.3 – Teilhabe junger Menschen mit Benachteiligungslagen 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4.4 – </w:t>
            </w:r>
            <w:r w:rsidR="00BD6A89" w:rsidRPr="00754161">
              <w:rPr>
                <w:rFonts w:ascii="Arial" w:hAnsi="Arial" w:cs="Arial"/>
                <w:spacing w:val="-2"/>
                <w:sz w:val="18"/>
                <w:szCs w:val="18"/>
              </w:rPr>
              <w:t>Geschlechterreflektierende Angebote in der Kinder- und Jugendarbeit / Gender Mainstreaming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4.5 – </w:t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>Angebote für junge LSBT</w:t>
            </w:r>
            <w:r w:rsidR="00BD6A89" w:rsidRPr="00754161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>*</w:t>
            </w:r>
            <w:r w:rsidR="00BD6A89" w:rsidRPr="00754161">
              <w:rPr>
                <w:rFonts w:ascii="Arial" w:hAnsi="Arial" w:cs="Arial"/>
                <w:spacing w:val="-2"/>
                <w:sz w:val="18"/>
                <w:szCs w:val="18"/>
              </w:rPr>
              <w:t xml:space="preserve">-Menschen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before="2"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5.1 – Kinder-und Jugendarbeit in kommunalen Bildungslandschaften (Anlage 1)</w:t>
            </w:r>
          </w:p>
          <w:p w:rsidR="00BD6A89" w:rsidRDefault="00F01804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5.2 – Internationale Jugendarbeit (Anlage 1)</w:t>
            </w:r>
          </w:p>
          <w:p w:rsidR="00BD6A89" w:rsidRDefault="00F0180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5.3 – Bildung für nachhaltige Entwicklung (Anlage 1)</w:t>
            </w:r>
          </w:p>
          <w:p w:rsidR="00BD6A89" w:rsidRDefault="00F01804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5.4 – Kulturelle Jugendarbeit (Anlage 1)</w:t>
            </w:r>
          </w:p>
          <w:p w:rsidR="00BD6A89" w:rsidRDefault="00F01804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5.5 – Bildungsangebote für junge Menschen in den Jugendfreiwilligendienste</w:t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1)</w:t>
            </w:r>
          </w:p>
          <w:p w:rsidR="00BD6A89" w:rsidRDefault="00F01804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6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– Präventive Angebote in der Kinder-und Jugendhilfe (Anlage 1)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C35E3C" w:rsidTr="003D321A">
        <w:trPr>
          <w:trHeight w:val="849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Erklärungen: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Der Unterzeichner erklärt, dass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620920" w:rsidP="003D321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er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zur rechtsverbindlichen Vertretung berechtigt ist. Entsprechende Nachweise (Anerkennung, Satzung, Regelungen zur rechtsverbindlichen Vertretung) sind beizufügen bzw. können bei Bedarf nachgefordert werden</w:t>
            </w:r>
            <w:r w:rsidR="00EE5692">
              <w:rPr>
                <w:rFonts w:ascii="Arial" w:hAnsi="Arial" w:cs="Arial"/>
                <w:spacing w:val="-2"/>
                <w:sz w:val="18"/>
                <w:szCs w:val="18"/>
              </w:rPr>
              <w:t xml:space="preserve"> (Dies gilt nicht bei Anträgen von Einzelpersonen zu Pos. 3.3 bzw. bei Anträgen zu Pos. 1.13 KJFP).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mit der Maßnahme noch nicht begonnen wurde und auch vor Bekanntgabe des Zuwendungsbescheides nicht begonnen wird; als Maßnahmenbeginn ist grundsätzlich der Abschluss eines der Ausführung zuzurechnenden Lieferungs- oder Leistungsvertrages zu werten.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14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Zusatz zu Pos. </w:t>
            </w:r>
            <w:r w:rsidR="00EE5692">
              <w:rPr>
                <w:rFonts w:ascii="Arial" w:hAnsi="Arial" w:cs="Arial"/>
                <w:spacing w:val="-2"/>
                <w:sz w:val="18"/>
                <w:szCs w:val="18"/>
              </w:rPr>
              <w:t>1.7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14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Zur fristgerechten Durchführung des FÖJ wird ausnahmsweise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 xml:space="preserve"> nicht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vor Abschluss eines Leistungsvertrages (FÖJ-Teilnehmer/-innen-Vertrages) begonnen.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6377E9" w:rsidRDefault="006377E9" w:rsidP="003D321A">
            <w:pPr>
              <w:tabs>
                <w:tab w:val="left" w:pos="-720"/>
                <w:tab w:val="left" w:pos="0"/>
              </w:tabs>
              <w:ind w:right="229" w:firstLine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4.3    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beantragte Personalkosten auf Grundlage des Tarifrechts des Landes (TV-L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) berechnet wurden,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ofern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kein anderes, bindendes Tarifsystem Anwendung findet. Findet ein anderes, bindendes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Tarifsystem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Anwendung, hat der Antragsteller dies berücksichtigt und beantragt maximal die Kosten, 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die bei einer Anwendung des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V-L angefallen wären. Eine Besserstellung gegenüber dem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TV-Land 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wird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ausgeschlossen. </w:t>
            </w:r>
          </w:p>
          <w:p w:rsidR="006377E9" w:rsidRDefault="006377E9" w:rsidP="003D321A">
            <w:pPr>
              <w:tabs>
                <w:tab w:val="left" w:pos="-720"/>
                <w:tab w:val="left" w:pos="0"/>
              </w:tabs>
              <w:ind w:right="229" w:firstLine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6377E9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er für diese Maßnahme(n) keine weiteren Landesmittel erhält, beantragt hat und beantragen wird.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620920" w:rsidP="003D321A">
            <w:pPr>
              <w:tabs>
                <w:tab w:val="left" w:pos="-720"/>
                <w:tab w:val="left" w:pos="0"/>
              </w:tabs>
              <w:ind w:left="1440" w:hanging="14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  <w:r w:rsidR="006377E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er für diese Maßnahme zur Finanzierung weitere Zuwendungen aus öffentlichen Mitteln beantragt hat/bean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softHyphen/>
              <w:t>tragen wird in Höhe von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end"/>
            </w:r>
            <w:bookmarkEnd w:id="11"/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€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bei 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2"/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Dieser Zuwendungsgeber wird/wurde von mir über diesen Antrag informiert.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4.</w:t>
            </w:r>
            <w:r w:rsidR="006377E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er zum Vorsteuerabzug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1804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 w:rsidR="00F01804">
              <w:rPr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nicht berechtigt ist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1804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83137">
              <w:rPr>
                <w:spacing w:val="-2"/>
                <w:sz w:val="18"/>
                <w:szCs w:val="18"/>
              </w:rPr>
            </w:r>
            <w:r w:rsidR="00883137">
              <w:rPr>
                <w:spacing w:val="-2"/>
                <w:sz w:val="18"/>
                <w:szCs w:val="18"/>
              </w:rPr>
              <w:fldChar w:fldCharType="separate"/>
            </w:r>
            <w:r w:rsidR="00F01804">
              <w:rPr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berechtigt ist und dies bei der Berechnung der Gesamtkosten berücksichtigt hat.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4.</w:t>
            </w:r>
            <w:r w:rsidR="006377E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die in diesem Antrag (einschließlich Antragsunterlagen) gemachten Angaben vollständig und richtig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sind.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F0180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_____________________________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_______________________________________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Ort, Datum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Rechtsverbindliche Unterschrift</w:t>
            </w:r>
          </w:p>
          <w:p w:rsidR="00C35E3C" w:rsidRDefault="00C35E3C" w:rsidP="003D321A">
            <w:pPr>
              <w:tabs>
                <w:tab w:val="left" w:pos="-720"/>
              </w:tabs>
              <w:spacing w:after="110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6377E9" w:rsidTr="003D321A">
        <w:trPr>
          <w:trHeight w:val="849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E9" w:rsidRDefault="006377E9" w:rsidP="00220ABD">
            <w:pPr>
              <w:tabs>
                <w:tab w:val="left" w:pos="-720"/>
                <w:tab w:val="left" w:pos="0"/>
              </w:tabs>
              <w:snapToGrid w:val="0"/>
              <w:spacing w:before="2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:rsidR="00C35E3C" w:rsidRDefault="00C35E3C" w:rsidP="0026191B"/>
    <w:sectPr w:rsidR="00C35E3C" w:rsidSect="00C56326">
      <w:headerReference w:type="default" r:id="rId7"/>
      <w:type w:val="continuous"/>
      <w:pgSz w:w="11906" w:h="16838"/>
      <w:pgMar w:top="929" w:right="873" w:bottom="1084" w:left="1440" w:header="87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FA" w:rsidRDefault="000745FA">
      <w:r>
        <w:separator/>
      </w:r>
    </w:p>
  </w:endnote>
  <w:endnote w:type="continuationSeparator" w:id="0">
    <w:p w:rsidR="000745FA" w:rsidRDefault="0007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FA" w:rsidRDefault="000745FA">
      <w:r>
        <w:separator/>
      </w:r>
    </w:p>
  </w:footnote>
  <w:footnote w:type="continuationSeparator" w:id="0">
    <w:p w:rsidR="000745FA" w:rsidRDefault="0007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FA" w:rsidRPr="003D321A" w:rsidRDefault="000745FA" w:rsidP="0026191B">
    <w:pPr>
      <w:pStyle w:val="Kopfzeile"/>
      <w:rPr>
        <w:rFonts w:ascii="Arial" w:hAnsi="Arial" w:cs="Arial"/>
        <w:b/>
        <w:sz w:val="24"/>
        <w:szCs w:val="24"/>
      </w:rPr>
    </w:pPr>
    <w:r w:rsidRPr="003D321A">
      <w:rPr>
        <w:rFonts w:ascii="Arial" w:hAnsi="Arial" w:cs="Arial"/>
        <w:b/>
        <w:sz w:val="24"/>
        <w:szCs w:val="24"/>
      </w:rPr>
      <w:t>Muster 1 - Antragsformular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iXxON8s5KIUrw32UR8QaSpv7aMo=" w:salt="mGexgPRpa3GCAA7WEVNyGg==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D1"/>
    <w:rsid w:val="000347CE"/>
    <w:rsid w:val="000745FA"/>
    <w:rsid w:val="000901B0"/>
    <w:rsid w:val="00155273"/>
    <w:rsid w:val="0020052A"/>
    <w:rsid w:val="00220ABD"/>
    <w:rsid w:val="0026191B"/>
    <w:rsid w:val="002D5D10"/>
    <w:rsid w:val="00310139"/>
    <w:rsid w:val="00322428"/>
    <w:rsid w:val="003512ED"/>
    <w:rsid w:val="00375407"/>
    <w:rsid w:val="003779AC"/>
    <w:rsid w:val="003D321A"/>
    <w:rsid w:val="003E7DAA"/>
    <w:rsid w:val="003F5204"/>
    <w:rsid w:val="00444B4B"/>
    <w:rsid w:val="004B083C"/>
    <w:rsid w:val="004E2545"/>
    <w:rsid w:val="00573686"/>
    <w:rsid w:val="00604539"/>
    <w:rsid w:val="0060468D"/>
    <w:rsid w:val="00620920"/>
    <w:rsid w:val="006377E9"/>
    <w:rsid w:val="006C0B12"/>
    <w:rsid w:val="006D13B9"/>
    <w:rsid w:val="007943D1"/>
    <w:rsid w:val="007C6BD7"/>
    <w:rsid w:val="008479B6"/>
    <w:rsid w:val="00883137"/>
    <w:rsid w:val="0090303C"/>
    <w:rsid w:val="00921929"/>
    <w:rsid w:val="00944862"/>
    <w:rsid w:val="00983A46"/>
    <w:rsid w:val="009D6546"/>
    <w:rsid w:val="00A6135A"/>
    <w:rsid w:val="00AE19DE"/>
    <w:rsid w:val="00B52A9F"/>
    <w:rsid w:val="00BD6A89"/>
    <w:rsid w:val="00C24E2D"/>
    <w:rsid w:val="00C35E3C"/>
    <w:rsid w:val="00C56326"/>
    <w:rsid w:val="00D543B1"/>
    <w:rsid w:val="00DF6ABE"/>
    <w:rsid w:val="00E764CF"/>
    <w:rsid w:val="00E93762"/>
    <w:rsid w:val="00EE5692"/>
    <w:rsid w:val="00F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CA717CB4-C159-4FBC-87C3-9DAB2436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326"/>
    <w:pPr>
      <w:widowControl w:val="0"/>
      <w:suppressAutoHyphens/>
    </w:pPr>
    <w:rPr>
      <w:rFonts w:ascii="Courier New" w:hAnsi="Courier Ne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C56326"/>
  </w:style>
  <w:style w:type="character" w:customStyle="1" w:styleId="WW8Num4z0">
    <w:name w:val="WW8Num4z0"/>
    <w:rsid w:val="00C56326"/>
    <w:rPr>
      <w:rFonts w:ascii="Wingdings" w:hAnsi="Wingdings" w:cs="Wingdings"/>
      <w:sz w:val="22"/>
    </w:rPr>
  </w:style>
  <w:style w:type="character" w:customStyle="1" w:styleId="WW8Num5z0">
    <w:name w:val="WW8Num5z0"/>
    <w:rsid w:val="00C56326"/>
    <w:rPr>
      <w:rFonts w:ascii="Wingdings" w:eastAsia="Times New Roman" w:hAnsi="Wingdings" w:cs="Times New Roman"/>
      <w:sz w:val="22"/>
    </w:rPr>
  </w:style>
  <w:style w:type="character" w:customStyle="1" w:styleId="WW8Num5z1">
    <w:name w:val="WW8Num5z1"/>
    <w:rsid w:val="00C56326"/>
    <w:rPr>
      <w:rFonts w:ascii="Courier New" w:hAnsi="Courier New" w:cs="Courier New"/>
    </w:rPr>
  </w:style>
  <w:style w:type="character" w:customStyle="1" w:styleId="WW8Num5z2">
    <w:name w:val="WW8Num5z2"/>
    <w:rsid w:val="00C56326"/>
    <w:rPr>
      <w:rFonts w:ascii="Wingdings" w:hAnsi="Wingdings" w:cs="Wingdings"/>
    </w:rPr>
  </w:style>
  <w:style w:type="character" w:customStyle="1" w:styleId="WW8Num5z3">
    <w:name w:val="WW8Num5z3"/>
    <w:rsid w:val="00C56326"/>
    <w:rPr>
      <w:rFonts w:ascii="Symbol" w:hAnsi="Symbol" w:cs="Symbol"/>
    </w:rPr>
  </w:style>
  <w:style w:type="character" w:customStyle="1" w:styleId="Absatz-Standardschriftart1">
    <w:name w:val="Absatz-Standardschriftart1"/>
    <w:rsid w:val="00C56326"/>
  </w:style>
  <w:style w:type="character" w:customStyle="1" w:styleId="Endnotenzeichen1">
    <w:name w:val="Endnotenzeichen1"/>
    <w:rsid w:val="00C56326"/>
    <w:rPr>
      <w:vertAlign w:val="superscript"/>
    </w:rPr>
  </w:style>
  <w:style w:type="character" w:customStyle="1" w:styleId="Funotenzeichen1">
    <w:name w:val="Fußnotenzeichen1"/>
    <w:rsid w:val="00C56326"/>
    <w:rPr>
      <w:vertAlign w:val="superscript"/>
    </w:rPr>
  </w:style>
  <w:style w:type="character" w:customStyle="1" w:styleId="EquationCaption">
    <w:name w:val="_Equation Caption"/>
    <w:rsid w:val="00C56326"/>
  </w:style>
  <w:style w:type="character" w:styleId="Seitenzahl">
    <w:name w:val="page number"/>
    <w:basedOn w:val="Absatz-Standardschriftart1"/>
    <w:rsid w:val="00C56326"/>
  </w:style>
  <w:style w:type="paragraph" w:customStyle="1" w:styleId="berschrift">
    <w:name w:val="Überschrift"/>
    <w:basedOn w:val="Standard"/>
    <w:next w:val="Textkrper"/>
    <w:rsid w:val="00C5632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sid w:val="00C56326"/>
    <w:pPr>
      <w:spacing w:after="120"/>
    </w:pPr>
  </w:style>
  <w:style w:type="paragraph" w:styleId="Liste">
    <w:name w:val="List"/>
    <w:basedOn w:val="Textkrper"/>
    <w:rsid w:val="00C56326"/>
    <w:rPr>
      <w:rFonts w:cs="Mangal"/>
    </w:rPr>
  </w:style>
  <w:style w:type="paragraph" w:customStyle="1" w:styleId="Beschriftung2">
    <w:name w:val="Beschriftung2"/>
    <w:basedOn w:val="Standard"/>
    <w:rsid w:val="00C563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C56326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next w:val="Standard"/>
    <w:rsid w:val="00C56326"/>
    <w:rPr>
      <w:sz w:val="24"/>
    </w:rPr>
  </w:style>
  <w:style w:type="paragraph" w:styleId="Endnotentext">
    <w:name w:val="endnote text"/>
    <w:basedOn w:val="Standard"/>
    <w:rsid w:val="00C56326"/>
    <w:rPr>
      <w:sz w:val="24"/>
    </w:rPr>
  </w:style>
  <w:style w:type="paragraph" w:styleId="Funotentext">
    <w:name w:val="footnote text"/>
    <w:basedOn w:val="Standard"/>
    <w:rsid w:val="00C56326"/>
    <w:rPr>
      <w:sz w:val="24"/>
    </w:rPr>
  </w:style>
  <w:style w:type="paragraph" w:styleId="Verzeichnis1">
    <w:name w:val="toc 1"/>
    <w:basedOn w:val="Standard"/>
    <w:next w:val="Standard"/>
    <w:rsid w:val="00C56326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rsid w:val="00C56326"/>
    <w:pPr>
      <w:tabs>
        <w:tab w:val="right" w:leader="dot" w:pos="9360"/>
      </w:tabs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rsid w:val="00C56326"/>
    <w:pPr>
      <w:tabs>
        <w:tab w:val="right" w:leader="dot" w:pos="9360"/>
      </w:tabs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rsid w:val="00C56326"/>
    <w:pPr>
      <w:tabs>
        <w:tab w:val="right" w:leader="dot" w:pos="9360"/>
      </w:tabs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rsid w:val="00C56326"/>
    <w:pPr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rsid w:val="00C56326"/>
    <w:pPr>
      <w:tabs>
        <w:tab w:val="right" w:leader="do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rsid w:val="00C56326"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rsid w:val="00C56326"/>
    <w:pPr>
      <w:tabs>
        <w:tab w:val="right" w:pos="9360"/>
      </w:tabs>
    </w:pPr>
    <w:rPr>
      <w:lang w:val="en-US"/>
    </w:rPr>
  </w:style>
  <w:style w:type="paragraph" w:styleId="Kopfzeile">
    <w:name w:val="header"/>
    <w:basedOn w:val="Standard"/>
    <w:rsid w:val="00C563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632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C56326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C56326"/>
    <w:pPr>
      <w:suppressLineNumbers/>
    </w:pPr>
  </w:style>
  <w:style w:type="paragraph" w:customStyle="1" w:styleId="Tabellenberschrift">
    <w:name w:val="Tabellen Überschrift"/>
    <w:basedOn w:val="TabellenInhalt"/>
    <w:rsid w:val="00C56326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C5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 (Name, Bezeichnung, Anschrift)</vt:lpstr>
    </vt:vector>
  </TitlesOfParts>
  <Company>LWL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 (Name, Bezeichnung, Anschrift)</dc:title>
  <dc:creator>MAGS</dc:creator>
  <cp:lastModifiedBy>Beier, Dr. Nikolaj</cp:lastModifiedBy>
  <cp:revision>2</cp:revision>
  <cp:lastPrinted>2011-08-09T09:04:00Z</cp:lastPrinted>
  <dcterms:created xsi:type="dcterms:W3CDTF">2020-04-03T12:26:00Z</dcterms:created>
  <dcterms:modified xsi:type="dcterms:W3CDTF">2020-04-03T12:26:00Z</dcterms:modified>
</cp:coreProperties>
</file>